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69" w:rsidRPr="009A39FF" w:rsidRDefault="009A39FF">
      <w:pPr>
        <w:rPr>
          <w:rFonts w:ascii="Arial" w:hAnsi="Arial" w:cs="Arial"/>
          <w:b/>
          <w:sz w:val="22"/>
          <w:szCs w:val="22"/>
        </w:rPr>
      </w:pPr>
      <w:r w:rsidRPr="009A39FF">
        <w:rPr>
          <w:rFonts w:ascii="Arial" w:hAnsi="Arial" w:cs="Arial"/>
          <w:b/>
          <w:sz w:val="22"/>
          <w:szCs w:val="22"/>
        </w:rPr>
        <w:t>TRAINING STATION: _________________________________________________________</w:t>
      </w:r>
    </w:p>
    <w:p w:rsidR="009A39FF" w:rsidRPr="009A39FF" w:rsidRDefault="009A39FF">
      <w:pPr>
        <w:rPr>
          <w:rFonts w:ascii="Arial" w:hAnsi="Arial" w:cs="Arial"/>
          <w:b/>
          <w:sz w:val="22"/>
          <w:szCs w:val="22"/>
        </w:rPr>
      </w:pPr>
    </w:p>
    <w:p w:rsidR="009A39FF" w:rsidRPr="009A39FF" w:rsidRDefault="009A39FF">
      <w:pPr>
        <w:rPr>
          <w:rFonts w:ascii="Arial" w:hAnsi="Arial" w:cs="Arial"/>
          <w:b/>
          <w:sz w:val="22"/>
          <w:szCs w:val="22"/>
        </w:rPr>
      </w:pPr>
      <w:r w:rsidRPr="009A39FF">
        <w:rPr>
          <w:rFonts w:ascii="Arial" w:hAnsi="Arial" w:cs="Arial"/>
          <w:b/>
          <w:sz w:val="22"/>
          <w:szCs w:val="22"/>
        </w:rPr>
        <w:t>ADDRESS: ___________________________________________</w:t>
      </w:r>
      <w:r w:rsidRPr="009A39FF">
        <w:rPr>
          <w:rFonts w:ascii="Arial" w:hAnsi="Arial" w:cs="Arial"/>
          <w:b/>
          <w:sz w:val="22"/>
          <w:szCs w:val="22"/>
        </w:rPr>
        <w:tab/>
        <w:t>ZIP</w:t>
      </w:r>
      <w:proofErr w:type="gramStart"/>
      <w:r w:rsidRPr="009A39FF">
        <w:rPr>
          <w:rFonts w:ascii="Arial" w:hAnsi="Arial" w:cs="Arial"/>
          <w:b/>
          <w:sz w:val="22"/>
          <w:szCs w:val="22"/>
        </w:rPr>
        <w:t>:_</w:t>
      </w:r>
      <w:proofErr w:type="gramEnd"/>
      <w:r w:rsidRPr="009A39FF">
        <w:rPr>
          <w:rFonts w:ascii="Arial" w:hAnsi="Arial" w:cs="Arial"/>
          <w:b/>
          <w:sz w:val="22"/>
          <w:szCs w:val="22"/>
        </w:rPr>
        <w:t>___________________</w:t>
      </w:r>
    </w:p>
    <w:p w:rsidR="00BB7B69" w:rsidRPr="009A39FF" w:rsidRDefault="00BB7B69">
      <w:pPr>
        <w:rPr>
          <w:rFonts w:ascii="Arial" w:hAnsi="Arial" w:cs="Arial"/>
          <w:b/>
        </w:rPr>
      </w:pPr>
    </w:p>
    <w:p w:rsidR="009A39FF" w:rsidRPr="009A39FF" w:rsidRDefault="009A39FF">
      <w:pPr>
        <w:rPr>
          <w:rFonts w:ascii="Arial" w:hAnsi="Arial" w:cs="Arial"/>
          <w:b/>
        </w:rPr>
      </w:pPr>
      <w:r w:rsidRPr="009A39FF">
        <w:rPr>
          <w:rFonts w:ascii="Arial" w:hAnsi="Arial" w:cs="Arial"/>
          <w:b/>
        </w:rPr>
        <w:t>OWNER/MANAGER____________________________PHONE:__________________</w:t>
      </w:r>
    </w:p>
    <w:p w:rsidR="009A39FF" w:rsidRDefault="009A39FF">
      <w:pPr>
        <w:rPr>
          <w:rFonts w:ascii="Arial" w:hAnsi="Arial" w:cs="Arial"/>
        </w:rPr>
      </w:pPr>
    </w:p>
    <w:p w:rsidR="009A39FF" w:rsidRDefault="009A39FF">
      <w:pPr>
        <w:rPr>
          <w:rFonts w:ascii="Arial" w:hAnsi="Arial" w:cs="Arial"/>
        </w:rPr>
      </w:pPr>
      <w:r>
        <w:rPr>
          <w:rFonts w:ascii="Arial" w:hAnsi="Arial" w:cs="Arial"/>
        </w:rPr>
        <w:t>Dear Training Sponsor:</w:t>
      </w:r>
    </w:p>
    <w:p w:rsidR="009A39FF" w:rsidRDefault="009A39FF">
      <w:pPr>
        <w:rPr>
          <w:rFonts w:ascii="Arial" w:hAnsi="Arial" w:cs="Arial"/>
        </w:rPr>
      </w:pPr>
    </w:p>
    <w:p w:rsidR="009A39FF" w:rsidRDefault="009A39FF">
      <w:pPr>
        <w:rPr>
          <w:rFonts w:ascii="Arial" w:hAnsi="Arial" w:cs="Arial"/>
        </w:rPr>
      </w:pPr>
      <w:r>
        <w:rPr>
          <w:rFonts w:ascii="Arial" w:hAnsi="Arial" w:cs="Arial"/>
        </w:rPr>
        <w:t>Frequent evaluation of employees is necessary to see improvement in performance. In a training situation it is essential for the student to receive feedback for growth to occur. The time taken to provide students with an accurate</w:t>
      </w:r>
      <w:r w:rsidR="00043C09">
        <w:rPr>
          <w:rFonts w:ascii="Arial" w:hAnsi="Arial" w:cs="Arial"/>
        </w:rPr>
        <w:t xml:space="preserve"> picture of job performance th</w:t>
      </w:r>
      <w:r w:rsidR="00C60BAF">
        <w:rPr>
          <w:rFonts w:ascii="Arial" w:hAnsi="Arial" w:cs="Arial"/>
        </w:rPr>
        <w:t>r</w:t>
      </w:r>
      <w:r w:rsidR="00043C09">
        <w:rPr>
          <w:rFonts w:ascii="Arial" w:hAnsi="Arial" w:cs="Arial"/>
        </w:rPr>
        <w:t>ough the written evaluation and employer/employee discussion is appreciated.</w:t>
      </w:r>
    </w:p>
    <w:p w:rsidR="00043C09" w:rsidRDefault="00043C09">
      <w:pPr>
        <w:rPr>
          <w:rFonts w:ascii="Arial" w:hAnsi="Arial" w:cs="Arial"/>
        </w:rPr>
      </w:pPr>
    </w:p>
    <w:p w:rsidR="00043C09" w:rsidRDefault="00043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form provided lists several major categories. For each category, a continuum of descriptors of behavior expected at each level of performance is shown. This will aid in rating the </w:t>
      </w:r>
      <w:r w:rsidR="00CA3CFA">
        <w:rPr>
          <w:rFonts w:ascii="Arial" w:hAnsi="Arial" w:cs="Arial"/>
        </w:rPr>
        <w:t>student. I</w:t>
      </w:r>
      <w:r>
        <w:rPr>
          <w:rFonts w:ascii="Arial" w:hAnsi="Arial" w:cs="Arial"/>
        </w:rPr>
        <w:t>t will help the student to see where improvement is necessary or provide positive feedback for excellent performance.</w:t>
      </w:r>
    </w:p>
    <w:p w:rsidR="00043C09" w:rsidRDefault="00043C09">
      <w:pPr>
        <w:rPr>
          <w:rFonts w:ascii="Arial" w:hAnsi="Arial" w:cs="Arial"/>
        </w:rPr>
      </w:pPr>
    </w:p>
    <w:p w:rsidR="00043C09" w:rsidRDefault="00043C09">
      <w:pPr>
        <w:rPr>
          <w:rFonts w:ascii="Arial" w:hAnsi="Arial" w:cs="Arial"/>
        </w:rPr>
      </w:pPr>
      <w:r>
        <w:rPr>
          <w:rFonts w:ascii="Arial" w:hAnsi="Arial" w:cs="Arial"/>
        </w:rPr>
        <w:t>To use the performance evaluation, check the description of behavior which most closely matches the student’s behavior in the appropriate grading period column.</w:t>
      </w:r>
    </w:p>
    <w:p w:rsidR="00043C09" w:rsidRDefault="00043C09">
      <w:pPr>
        <w:rPr>
          <w:rFonts w:ascii="Arial" w:hAnsi="Arial" w:cs="Arial"/>
        </w:rPr>
      </w:pPr>
    </w:p>
    <w:p w:rsidR="00043C09" w:rsidRDefault="00043C09">
      <w:pPr>
        <w:rPr>
          <w:rFonts w:ascii="Arial" w:hAnsi="Arial" w:cs="Arial"/>
          <w:b/>
        </w:rPr>
      </w:pPr>
      <w:r w:rsidRPr="00043C09">
        <w:rPr>
          <w:rFonts w:ascii="Arial" w:hAnsi="Arial" w:cs="Arial"/>
          <w:b/>
        </w:rPr>
        <w:t>SAMPLE:</w:t>
      </w:r>
    </w:p>
    <w:p w:rsidR="00043C09" w:rsidRDefault="00043C09">
      <w:pPr>
        <w:rPr>
          <w:rFonts w:ascii="Arial" w:hAnsi="Arial" w:cs="Arial"/>
          <w:b/>
        </w:rPr>
      </w:pPr>
    </w:p>
    <w:p w:rsidR="00043C09" w:rsidRDefault="00043C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pt;margin-top:6.45pt;width:480pt;height:130.4pt;z-index:1" filled="f">
            <v:textbox style="mso-next-textbox:#_x0000_s1028">
              <w:txbxContent>
                <w:p w:rsidR="00043C09" w:rsidRPr="00043C09" w:rsidRDefault="00043C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6A71">
                    <w:rPr>
                      <w:rFonts w:ascii="Arial" w:hAnsi="Arial" w:cs="Arial"/>
                      <w:b/>
                      <w:sz w:val="22"/>
                      <w:szCs w:val="22"/>
                    </w:rPr>
                    <w:t>ALERTNESS</w:t>
                  </w:r>
                  <w:r w:rsidRPr="00043C09">
                    <w:rPr>
                      <w:rFonts w:ascii="Arial" w:hAnsi="Arial" w:cs="Arial"/>
                      <w:sz w:val="22"/>
                      <w:szCs w:val="22"/>
                    </w:rPr>
                    <w:t xml:space="preserve"> is the ability to grasp instruction, to meet changing conditions and to solve novel or problem situations.</w:t>
                  </w:r>
                </w:p>
              </w:txbxContent>
            </v:textbox>
          </v:shape>
        </w:pict>
      </w:r>
    </w:p>
    <w:p w:rsidR="00043C09" w:rsidRDefault="00043C09">
      <w:pPr>
        <w:rPr>
          <w:rFonts w:ascii="Arial" w:hAnsi="Arial" w:cs="Arial"/>
          <w:b/>
        </w:rPr>
      </w:pPr>
    </w:p>
    <w:p w:rsidR="00043C09" w:rsidRPr="00043C09" w:rsidRDefault="00043C0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Exceptionally keen and alert.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Usually quick to understand and learn.</w:t>
            </w:r>
          </w:p>
        </w:tc>
        <w:tc>
          <w:tcPr>
            <w:tcW w:w="51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Grasps instructions with the average ability</w:t>
            </w:r>
          </w:p>
        </w:tc>
        <w:tc>
          <w:tcPr>
            <w:tcW w:w="51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Requires more than average instructions and explanations</w:t>
            </w:r>
          </w:p>
        </w:tc>
        <w:tc>
          <w:tcPr>
            <w:tcW w:w="51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Slow to “catch on.”</w:t>
            </w:r>
          </w:p>
        </w:tc>
        <w:tc>
          <w:tcPr>
            <w:tcW w:w="51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BB7B69" w:rsidRPr="00C60BAF" w:rsidRDefault="00BB7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51E" w:rsidRDefault="0093551E">
      <w:pPr>
        <w:rPr>
          <w:rFonts w:ascii="Arial" w:hAnsi="Arial" w:cs="Arial"/>
          <w:sz w:val="20"/>
          <w:szCs w:val="20"/>
        </w:rPr>
      </w:pPr>
    </w:p>
    <w:p w:rsidR="00043C09" w:rsidRDefault="00043C09">
      <w:pPr>
        <w:rPr>
          <w:rFonts w:ascii="Arial" w:hAnsi="Arial" w:cs="Arial"/>
          <w:sz w:val="20"/>
          <w:szCs w:val="20"/>
        </w:rPr>
      </w:pPr>
    </w:p>
    <w:p w:rsidR="00043C09" w:rsidRDefault="00043C09">
      <w:pPr>
        <w:rPr>
          <w:rFonts w:ascii="Arial" w:hAnsi="Arial" w:cs="Arial"/>
          <w:sz w:val="20"/>
          <w:szCs w:val="20"/>
        </w:rPr>
      </w:pPr>
    </w:p>
    <w:p w:rsidR="00043C09" w:rsidRDefault="00043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write a comment or provide additional information in order to improve student performance. It is possible that a training station may choose to add criteria to the evaluation and this could be done in the comment section.</w:t>
      </w:r>
    </w:p>
    <w:p w:rsidR="00043C09" w:rsidRDefault="00043C09">
      <w:pPr>
        <w:rPr>
          <w:rFonts w:ascii="Arial" w:hAnsi="Arial" w:cs="Arial"/>
          <w:sz w:val="20"/>
          <w:szCs w:val="20"/>
        </w:rPr>
      </w:pPr>
    </w:p>
    <w:p w:rsidR="00043C09" w:rsidRDefault="00043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performance evaluation is a significant portion of their grade. Questions relating to the form may be answered by the teacher-coordinator.</w:t>
      </w:r>
    </w:p>
    <w:p w:rsidR="00043C09" w:rsidRDefault="00043C09">
      <w:pPr>
        <w:rPr>
          <w:rFonts w:ascii="Arial" w:hAnsi="Arial" w:cs="Arial"/>
          <w:sz w:val="20"/>
          <w:szCs w:val="20"/>
        </w:rPr>
      </w:pPr>
    </w:p>
    <w:p w:rsidR="00E56A71" w:rsidRDefault="00E56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168pt;margin-top:3.25pt;width:204pt;height:97.8pt;z-index:2">
            <v:textbox style="mso-next-textbox:#_x0000_s1031">
              <w:txbxContent>
                <w:p w:rsidR="00043C09" w:rsidRPr="00E56A71" w:rsidRDefault="00043C09" w:rsidP="001E2D44">
                  <w:pPr>
                    <w:jc w:val="center"/>
                    <w:rPr>
                      <w:b/>
                    </w:rPr>
                  </w:pPr>
                  <w:r w:rsidRPr="00E56A71">
                    <w:rPr>
                      <w:b/>
                    </w:rPr>
                    <w:t>Grading Scale</w:t>
                  </w:r>
                </w:p>
                <w:p w:rsidR="00043C09" w:rsidRDefault="00043C09" w:rsidP="00043C09">
                  <w:pPr>
                    <w:ind w:firstLine="720"/>
                    <w:jc w:val="right"/>
                  </w:pPr>
                  <w:r>
                    <w:t>100 = 50 total points</w:t>
                  </w:r>
                  <w:r w:rsidR="001E2D44">
                    <w:t xml:space="preserve"> </w:t>
                  </w:r>
                  <w:r w:rsidR="001E2D44">
                    <w:tab/>
                  </w:r>
                  <w:r w:rsidR="001E2D44">
                    <w:tab/>
                  </w:r>
                </w:p>
                <w:p w:rsidR="00043C09" w:rsidRDefault="00043C09" w:rsidP="00043C09">
                  <w:pPr>
                    <w:ind w:firstLine="720"/>
                    <w:jc w:val="right"/>
                  </w:pPr>
                  <w:r>
                    <w:t xml:space="preserve">  90 = 40 total points</w:t>
                  </w:r>
                  <w:r w:rsidR="001E2D44">
                    <w:tab/>
                  </w:r>
                  <w:r w:rsidR="001E2D44">
                    <w:tab/>
                  </w:r>
                </w:p>
                <w:p w:rsidR="00043C09" w:rsidRDefault="001E2D44" w:rsidP="001E2D44">
                  <w:pPr>
                    <w:ind w:left="720"/>
                    <w:jc w:val="right"/>
                  </w:pPr>
                  <w:r>
                    <w:t xml:space="preserve">  </w:t>
                  </w:r>
                  <w:r w:rsidR="00043C09">
                    <w:t>80 = 30 total points</w:t>
                  </w:r>
                  <w:r>
                    <w:tab/>
                  </w:r>
                  <w:r>
                    <w:tab/>
                  </w:r>
                </w:p>
                <w:p w:rsidR="001E2D44" w:rsidRDefault="001E2D44" w:rsidP="001E2D44">
                  <w:pPr>
                    <w:jc w:val="right"/>
                  </w:pPr>
                  <w:r>
                    <w:t xml:space="preserve">  </w:t>
                  </w:r>
                  <w:r w:rsidR="00043C09">
                    <w:t>70 = 20 total points</w:t>
                  </w:r>
                  <w:r>
                    <w:tab/>
                  </w:r>
                  <w:r>
                    <w:tab/>
                  </w:r>
                  <w:r w:rsidR="00043C09">
                    <w:t xml:space="preserve">          </w:t>
                  </w:r>
                  <w:r>
                    <w:t xml:space="preserve">       </w:t>
                  </w:r>
                </w:p>
                <w:p w:rsidR="00043C09" w:rsidRDefault="001E2D44" w:rsidP="001E2D44">
                  <w:pPr>
                    <w:jc w:val="right"/>
                  </w:pPr>
                  <w:r>
                    <w:t xml:space="preserve">       </w:t>
                  </w:r>
                  <w:r w:rsidR="00043C09">
                    <w:t>Failing = Below 20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043C09">
                    <w:tab/>
                  </w:r>
                  <w:r>
                    <w:tab/>
                  </w:r>
                  <w:r>
                    <w:tab/>
                  </w:r>
                  <w:r w:rsidR="00043C09">
                    <w:tab/>
                    <w:t xml:space="preserve">                   </w:t>
                  </w:r>
                  <w:r w:rsidR="00043C09">
                    <w:tab/>
                    <w:t xml:space="preserve">                </w:t>
                  </w:r>
                </w:p>
                <w:p w:rsidR="00043C09" w:rsidRDefault="00043C09" w:rsidP="00043C09">
                  <w:pPr>
                    <w:jc w:val="right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:rsidR="00E56A71" w:rsidRDefault="00E56A71">
      <w:pPr>
        <w:rPr>
          <w:rFonts w:ascii="Arial" w:hAnsi="Arial" w:cs="Arial"/>
          <w:sz w:val="20"/>
          <w:szCs w:val="20"/>
        </w:rPr>
      </w:pPr>
    </w:p>
    <w:p w:rsidR="00E56A71" w:rsidRDefault="00E56A71">
      <w:pPr>
        <w:rPr>
          <w:rFonts w:ascii="Arial" w:hAnsi="Arial" w:cs="Arial"/>
          <w:sz w:val="20"/>
          <w:szCs w:val="20"/>
        </w:rPr>
      </w:pPr>
    </w:p>
    <w:p w:rsidR="00E56A71" w:rsidRDefault="00E56A71">
      <w:pPr>
        <w:rPr>
          <w:rFonts w:ascii="Arial" w:hAnsi="Arial" w:cs="Arial"/>
          <w:sz w:val="20"/>
          <w:szCs w:val="20"/>
        </w:rPr>
      </w:pPr>
    </w:p>
    <w:p w:rsidR="00043C09" w:rsidRDefault="00043C09">
      <w:pPr>
        <w:rPr>
          <w:rFonts w:ascii="Arial" w:hAnsi="Arial" w:cs="Arial"/>
          <w:sz w:val="20"/>
          <w:szCs w:val="20"/>
        </w:rPr>
      </w:pPr>
    </w:p>
    <w:p w:rsidR="00E56A71" w:rsidRDefault="00E56A71">
      <w:pPr>
        <w:rPr>
          <w:rFonts w:ascii="Arial" w:hAnsi="Arial" w:cs="Arial"/>
          <w:sz w:val="20"/>
          <w:szCs w:val="20"/>
        </w:rPr>
      </w:pPr>
    </w:p>
    <w:p w:rsidR="00E56A71" w:rsidRDefault="00E56A71" w:rsidP="00E56A71">
      <w:pPr>
        <w:jc w:val="center"/>
        <w:rPr>
          <w:rFonts w:ascii="Arial" w:hAnsi="Arial" w:cs="Arial"/>
          <w:b/>
          <w:sz w:val="20"/>
          <w:szCs w:val="20"/>
        </w:rPr>
      </w:pPr>
      <w:r w:rsidRPr="00E56A71">
        <w:rPr>
          <w:rFonts w:ascii="Arial" w:hAnsi="Arial" w:cs="Arial"/>
          <w:b/>
          <w:sz w:val="20"/>
          <w:szCs w:val="20"/>
        </w:rPr>
        <w:br w:type="page"/>
      </w:r>
      <w:r w:rsidR="00C60BAF">
        <w:rPr>
          <w:rFonts w:ascii="Arial" w:hAnsi="Arial" w:cs="Arial"/>
          <w:b/>
          <w:sz w:val="20"/>
          <w:szCs w:val="20"/>
        </w:rPr>
        <w:lastRenderedPageBreak/>
        <w:t xml:space="preserve">CAREER PREPARATION </w:t>
      </w:r>
      <w:r w:rsidRPr="00E56A71">
        <w:rPr>
          <w:rFonts w:ascii="Arial" w:hAnsi="Arial" w:cs="Arial"/>
          <w:b/>
          <w:sz w:val="20"/>
          <w:szCs w:val="20"/>
        </w:rPr>
        <w:t>TRAINEE EVALUATION</w:t>
      </w:r>
    </w:p>
    <w:p w:rsidR="00E56A71" w:rsidRPr="001C52B9" w:rsidRDefault="00E56A71" w:rsidP="00E56A71">
      <w:pPr>
        <w:jc w:val="center"/>
        <w:rPr>
          <w:rFonts w:ascii="Arial" w:hAnsi="Arial" w:cs="Arial"/>
          <w:b/>
          <w:sz w:val="18"/>
          <w:szCs w:val="18"/>
        </w:rPr>
      </w:pPr>
    </w:p>
    <w:p w:rsidR="00E56A71" w:rsidRDefault="00E56A71" w:rsidP="00E56A71">
      <w:pPr>
        <w:rPr>
          <w:rFonts w:ascii="Arial" w:hAnsi="Arial" w:cs="Arial"/>
          <w:sz w:val="18"/>
          <w:szCs w:val="18"/>
        </w:rPr>
      </w:pPr>
      <w:r w:rsidRPr="001C52B9">
        <w:rPr>
          <w:rFonts w:ascii="Arial" w:hAnsi="Arial" w:cs="Arial"/>
          <w:b/>
          <w:sz w:val="18"/>
          <w:szCs w:val="18"/>
        </w:rPr>
        <w:t xml:space="preserve">DIRECTIONS: </w:t>
      </w:r>
      <w:r w:rsidRPr="001C52B9">
        <w:rPr>
          <w:rFonts w:ascii="Arial" w:hAnsi="Arial" w:cs="Arial"/>
          <w:sz w:val="18"/>
          <w:szCs w:val="18"/>
        </w:rPr>
        <w:t>Please “check” the appropriate indicator for each employee competencies below. (Ex.: If you are in grading period 1 only check on box vertically that applies to the employee’s performance.</w:t>
      </w:r>
      <w:r w:rsidR="001C52B9" w:rsidRPr="001C52B9">
        <w:rPr>
          <w:rFonts w:ascii="Arial" w:hAnsi="Arial" w:cs="Arial"/>
          <w:sz w:val="18"/>
          <w:szCs w:val="18"/>
        </w:rPr>
        <w:t>)</w:t>
      </w:r>
    </w:p>
    <w:p w:rsidR="001C52B9" w:rsidRDefault="001C52B9" w:rsidP="001C52B9">
      <w:pPr>
        <w:rPr>
          <w:rFonts w:ascii="Arial" w:hAnsi="Arial" w:cs="Arial"/>
          <w:b/>
        </w:rPr>
      </w:pPr>
    </w:p>
    <w:p w:rsidR="001C52B9" w:rsidRDefault="001C52B9" w:rsidP="001C52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2" type="#_x0000_t202" style="position:absolute;margin-left:-6pt;margin-top:6.45pt;width:480pt;height:140.95pt;z-index:-15" filled="f">
            <v:textbox style="mso-next-textbox:#_x0000_s1032">
              <w:txbxContent>
                <w:p w:rsidR="001C52B9" w:rsidRPr="001C52B9" w:rsidRDefault="001C52B9" w:rsidP="001C52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52B9">
                    <w:rPr>
                      <w:rFonts w:ascii="Arial" w:hAnsi="Arial" w:cs="Arial"/>
                      <w:b/>
                      <w:sz w:val="18"/>
                      <w:szCs w:val="18"/>
                    </w:rPr>
                    <w:t>HUMAN RELATIONS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 xml:space="preserve"> is the overall ability to deal smoothly and effectively with others by displaying friendliness, courtesy, and cooperation.</w:t>
                  </w:r>
                </w:p>
              </w:txbxContent>
            </v:textbox>
          </v:shape>
        </w:pict>
      </w:r>
    </w:p>
    <w:p w:rsidR="001C52B9" w:rsidRDefault="001C52B9" w:rsidP="001C52B9">
      <w:pPr>
        <w:rPr>
          <w:rFonts w:ascii="Arial" w:hAnsi="Arial" w:cs="Arial"/>
          <w:b/>
        </w:rPr>
      </w:pPr>
    </w:p>
    <w:p w:rsidR="001C52B9" w:rsidRPr="00043C09" w:rsidRDefault="001C52B9" w:rsidP="001C52B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Inspiring to others in being courteous, friendly, and excellent at establishing good will.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polite, out-going, and willing to help.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Pleasant and friendly.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Friendly once known, but sometimes tactless.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Often blunt, discourteous.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2B9" w:rsidRDefault="001C52B9" w:rsidP="001C52B9">
      <w:pPr>
        <w:rPr>
          <w:rFonts w:ascii="Arial" w:hAnsi="Arial" w:cs="Arial"/>
          <w:sz w:val="20"/>
          <w:szCs w:val="20"/>
        </w:rPr>
      </w:pPr>
    </w:p>
    <w:p w:rsidR="001C52B9" w:rsidRDefault="001C52B9" w:rsidP="001C52B9">
      <w:pPr>
        <w:rPr>
          <w:rFonts w:ascii="Arial" w:hAnsi="Arial" w:cs="Arial"/>
          <w:b/>
        </w:rPr>
      </w:pPr>
    </w:p>
    <w:p w:rsidR="001C52B9" w:rsidRDefault="001C52B9" w:rsidP="001C52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4" type="#_x0000_t202" style="position:absolute;margin-left:-6pt;margin-top:6.45pt;width:480pt;height:130.4pt;z-index:-14" filled="f">
            <v:textbox style="mso-next-textbox:#_x0000_s1034">
              <w:txbxContent>
                <w:p w:rsidR="001C52B9" w:rsidRPr="001C52B9" w:rsidRDefault="001C52B9" w:rsidP="001C52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JOB KNOWLEDGE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 xml:space="preserve"> is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the information about job duties and safety procedures which should be known for satisfactory job performances.</w:t>
                  </w:r>
                </w:p>
              </w:txbxContent>
            </v:textbox>
          </v:shape>
        </w:pict>
      </w:r>
    </w:p>
    <w:p w:rsidR="001C52B9" w:rsidRDefault="001C52B9" w:rsidP="001C52B9">
      <w:pPr>
        <w:rPr>
          <w:rFonts w:ascii="Arial" w:hAnsi="Arial" w:cs="Arial"/>
          <w:b/>
        </w:rPr>
      </w:pPr>
    </w:p>
    <w:p w:rsidR="001C52B9" w:rsidRPr="00043C09" w:rsidRDefault="001C52B9" w:rsidP="001C52B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Has exceptional understanding of all phases of job.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understands all phases of job.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Moderate knowledge of some phases of job.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Has little knowledge of some phases of job.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Has little knowledge about job duties.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2B9" w:rsidRDefault="001C52B9" w:rsidP="001C52B9">
      <w:pPr>
        <w:rPr>
          <w:rFonts w:ascii="Arial" w:hAnsi="Arial" w:cs="Arial"/>
          <w:sz w:val="20"/>
          <w:szCs w:val="20"/>
        </w:rPr>
      </w:pPr>
    </w:p>
    <w:p w:rsidR="001C52B9" w:rsidRDefault="001C52B9" w:rsidP="001C52B9">
      <w:pPr>
        <w:rPr>
          <w:rFonts w:ascii="Arial" w:hAnsi="Arial" w:cs="Arial"/>
          <w:sz w:val="20"/>
          <w:szCs w:val="20"/>
        </w:rPr>
      </w:pPr>
    </w:p>
    <w:p w:rsidR="001C52B9" w:rsidRDefault="001C52B9" w:rsidP="001C52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202" style="position:absolute;margin-left:-6pt;margin-top:2.15pt;width:480pt;height:120.9pt;z-index:-13" filled="f">
            <v:textbox style="mso-next-textbox:#_x0000_s1035">
              <w:txbxContent>
                <w:p w:rsidR="001C52B9" w:rsidRPr="001C52B9" w:rsidRDefault="001C52B9" w:rsidP="001C52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DEPENDABILITY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 xml:space="preserve"> 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doing required jobs well with a minimum of supervision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1C52B9" w:rsidRPr="00043C09" w:rsidRDefault="001C52B9" w:rsidP="001C52B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Exceptionally dependable at completing tasks.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requires little supervision to complete tasks.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Ordinarily takes care of job tasks.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Sometimes needs direction to complete tasks.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Requires close supervision to complete tasks.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2B9" w:rsidRDefault="001C52B9" w:rsidP="001C52B9">
      <w:pPr>
        <w:rPr>
          <w:rFonts w:ascii="Arial" w:hAnsi="Arial" w:cs="Arial"/>
          <w:sz w:val="20"/>
          <w:szCs w:val="20"/>
        </w:rPr>
      </w:pPr>
    </w:p>
    <w:p w:rsidR="001C52B9" w:rsidRDefault="001C52B9" w:rsidP="001C52B9">
      <w:pPr>
        <w:rPr>
          <w:rFonts w:ascii="Arial" w:hAnsi="Arial" w:cs="Arial"/>
          <w:b/>
        </w:rPr>
      </w:pPr>
    </w:p>
    <w:p w:rsidR="001C52B9" w:rsidRDefault="001C52B9" w:rsidP="001C52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6" type="#_x0000_t202" style="position:absolute;margin-left:-6pt;margin-top:2.15pt;width:480pt;height:120.9pt;z-index:-12" filled="f">
            <v:textbox style="mso-next-textbox:#_x0000_s1036">
              <w:txbxContent>
                <w:p w:rsidR="001C52B9" w:rsidRPr="001C52B9" w:rsidRDefault="001C52B9" w:rsidP="001C52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JUDGEMENT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 xml:space="preserve"> 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the ability to make sound decisions.</w:t>
                  </w:r>
                </w:p>
              </w:txbxContent>
            </v:textbox>
          </v:shape>
        </w:pict>
      </w:r>
    </w:p>
    <w:p w:rsidR="001C52B9" w:rsidRPr="00043C09" w:rsidRDefault="001C52B9" w:rsidP="001C52B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Has exceptional ability to make sound decisions.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has confidence and skill in decision making.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Ordinarily makes sound decisions.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Occasionally makes sound decisions.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Frequently makes poor decisions.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508" w:rsidRDefault="001D0508" w:rsidP="001C52B9">
      <w:pPr>
        <w:rPr>
          <w:rFonts w:ascii="Arial" w:hAnsi="Arial" w:cs="Arial"/>
          <w:sz w:val="20"/>
          <w:szCs w:val="20"/>
        </w:rPr>
      </w:pPr>
    </w:p>
    <w:p w:rsidR="001D0508" w:rsidRDefault="001D0508" w:rsidP="001C52B9">
      <w:pPr>
        <w:rPr>
          <w:rFonts w:ascii="Arial" w:hAnsi="Arial" w:cs="Arial"/>
          <w:b/>
        </w:rPr>
      </w:pPr>
    </w:p>
    <w:p w:rsidR="001D0508" w:rsidRDefault="001D0508" w:rsidP="001C52B9">
      <w:pPr>
        <w:rPr>
          <w:rFonts w:ascii="Arial" w:hAnsi="Arial" w:cs="Arial"/>
          <w:b/>
        </w:rPr>
      </w:pPr>
    </w:p>
    <w:p w:rsidR="001C52B9" w:rsidRDefault="001C52B9" w:rsidP="001C52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37" type="#_x0000_t202" style="position:absolute;margin-left:-6pt;margin-top:10.65pt;width:480pt;height:122.25pt;z-index:-11" filled="f">
            <v:textbox style="mso-next-textbox:#_x0000_s1037">
              <w:txbxContent>
                <w:p w:rsidR="001C52B9" w:rsidRPr="001C52B9" w:rsidRDefault="001C52B9" w:rsidP="001C52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ACCURACY </w:t>
                  </w:r>
                  <w:r w:rsidRPr="001C52B9">
                    <w:rPr>
                      <w:rFonts w:ascii="Arial" w:hAnsi="Arial" w:cs="Arial"/>
                      <w:sz w:val="18"/>
                      <w:szCs w:val="18"/>
                    </w:rPr>
                    <w:t>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the correctness of job duties performed.</w:t>
                  </w:r>
                </w:p>
              </w:txbxContent>
            </v:textbox>
          </v:shape>
        </w:pict>
      </w:r>
    </w:p>
    <w:p w:rsidR="001C52B9" w:rsidRPr="00043C09" w:rsidRDefault="001C52B9" w:rsidP="001C52B9">
      <w:pPr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Almost always accurate; requires absolute minimum of supervision.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exact and precise; requires little supervision.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Ordinarily accurate; makes only average number of mistakes; requires some supervision.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Makes recurrent errors; requires frequent supervision.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Makes very frequent errors; careless; requires constant supervision.</w:t>
            </w:r>
          </w:p>
        </w:tc>
        <w:tc>
          <w:tcPr>
            <w:tcW w:w="51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C52B9" w:rsidRPr="00C60BAF" w:rsidRDefault="001C52B9" w:rsidP="00BB7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2B9" w:rsidRDefault="001C52B9" w:rsidP="00CA3CFA">
      <w:pPr>
        <w:ind w:firstLine="720"/>
        <w:rPr>
          <w:rFonts w:ascii="Arial" w:hAnsi="Arial" w:cs="Arial"/>
          <w:sz w:val="20"/>
          <w:szCs w:val="20"/>
        </w:rPr>
      </w:pPr>
    </w:p>
    <w:p w:rsidR="001C52B9" w:rsidRDefault="001C52B9" w:rsidP="001C52B9">
      <w:pPr>
        <w:rPr>
          <w:rFonts w:ascii="Arial" w:hAnsi="Arial" w:cs="Arial"/>
          <w:sz w:val="20"/>
          <w:szCs w:val="20"/>
        </w:rPr>
      </w:pPr>
    </w:p>
    <w:p w:rsidR="00CA3CFA" w:rsidRPr="00043C09" w:rsidRDefault="00CA3CFA" w:rsidP="00CA3C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8" type="#_x0000_t202" style="position:absolute;margin-left:-6pt;margin-top:10.65pt;width:480pt;height:122.25pt;z-index:-10" filled="f">
            <v:textbox style="mso-next-textbox:#_x0000_s1038">
              <w:txbxContent>
                <w:p w:rsidR="00CA3CFA" w:rsidRPr="001C52B9" w:rsidRDefault="00CA3CFA" w:rsidP="00CA3C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ALERTNESS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is the ability to grasp instruction, to meet changing conditions and to solve novel or problem situations.</w:t>
                  </w:r>
                </w:p>
              </w:txbxContent>
            </v:textbox>
          </v:shape>
        </w:pict>
      </w: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Exceptionally keen and alert.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quick to understand and learn.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Grasps instructions with the average ability.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Requires more than average instructions and explanations.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Slow to “catch on.”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FA" w:rsidRDefault="00CA3CFA" w:rsidP="00CA3CFA">
      <w:pPr>
        <w:ind w:firstLine="720"/>
        <w:rPr>
          <w:rFonts w:ascii="Arial" w:hAnsi="Arial" w:cs="Arial"/>
          <w:sz w:val="20"/>
          <w:szCs w:val="20"/>
        </w:rPr>
      </w:pPr>
    </w:p>
    <w:p w:rsidR="00CA3CFA" w:rsidRDefault="00CA3CFA" w:rsidP="00CA3CFA">
      <w:pPr>
        <w:rPr>
          <w:rFonts w:ascii="Arial" w:hAnsi="Arial" w:cs="Arial"/>
          <w:b/>
        </w:rPr>
      </w:pPr>
    </w:p>
    <w:p w:rsidR="00CA3CFA" w:rsidRDefault="00CA3CFA" w:rsidP="00CA3C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9" type="#_x0000_t202" style="position:absolute;margin-left:-6pt;margin-top:10.65pt;width:480pt;height:122.25pt;z-index:-9" filled="f">
            <v:textbox style="mso-next-textbox:#_x0000_s1039">
              <w:txbxContent>
                <w:p w:rsidR="00CA3CFA" w:rsidRPr="001C52B9" w:rsidRDefault="00CA3CFA" w:rsidP="00CA3C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INDUSTRIOUSNESS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is the amount of work an individual does in a work day.</w:t>
                  </w:r>
                </w:p>
              </w:txbxContent>
            </v:textbox>
          </v:shape>
        </w:pict>
      </w:r>
    </w:p>
    <w:p w:rsidR="00CA3CFA" w:rsidRPr="00043C09" w:rsidRDefault="00CA3CFA" w:rsidP="00CA3CFA">
      <w:pPr>
        <w:tabs>
          <w:tab w:val="left" w:pos="1102"/>
        </w:tabs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Superior work production record, enthusiastic.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industrious, does more than is required.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Average volume of work.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Does just enough to get by.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Does not meet minimum requirements.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FA" w:rsidRDefault="00CA3CFA" w:rsidP="00CA3CFA">
      <w:pPr>
        <w:ind w:firstLine="720"/>
        <w:rPr>
          <w:rFonts w:ascii="Arial" w:hAnsi="Arial" w:cs="Arial"/>
          <w:sz w:val="20"/>
          <w:szCs w:val="20"/>
        </w:rPr>
      </w:pPr>
    </w:p>
    <w:p w:rsidR="00CA3CFA" w:rsidRDefault="00CA3CFA" w:rsidP="00CA3CFA">
      <w:pPr>
        <w:rPr>
          <w:rFonts w:ascii="Arial" w:hAnsi="Arial" w:cs="Arial"/>
          <w:sz w:val="20"/>
          <w:szCs w:val="20"/>
        </w:rPr>
      </w:pPr>
    </w:p>
    <w:p w:rsidR="00CA3CFA" w:rsidRDefault="00CA3CFA" w:rsidP="00CA3C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0" type="#_x0000_t202" style="position:absolute;margin-left:-6pt;margin-top:10.65pt;width:480pt;height:122.25pt;z-index:-8" filled="f">
            <v:textbox style="mso-next-textbox:#_x0000_s1040">
              <w:txbxContent>
                <w:p w:rsidR="00CA3CFA" w:rsidRPr="001C52B9" w:rsidRDefault="00CA3CFA" w:rsidP="00CA3C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HOUSEKEEPING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is keeping a work area orderly and clean.</w:t>
                  </w:r>
                </w:p>
              </w:txbxContent>
            </v:textbox>
          </v:shape>
        </w:pict>
      </w:r>
    </w:p>
    <w:p w:rsidR="00CA3CFA" w:rsidRPr="00043C09" w:rsidRDefault="00CA3CFA" w:rsidP="00CA3CFA">
      <w:pPr>
        <w:tabs>
          <w:tab w:val="left" w:pos="1102"/>
        </w:tabs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Exceptionally neat, clean, and orderly.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Usually conscientious about neatness and cleanliness.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Ordinarily keeps work area fairly clean.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Some tendency to be careless and unclean.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Disorderly or unclean.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FA" w:rsidRDefault="00CA3CFA" w:rsidP="00CA3CFA">
      <w:pPr>
        <w:ind w:firstLine="720"/>
        <w:rPr>
          <w:rFonts w:ascii="Arial" w:hAnsi="Arial" w:cs="Arial"/>
          <w:sz w:val="20"/>
          <w:szCs w:val="20"/>
        </w:rPr>
      </w:pPr>
    </w:p>
    <w:p w:rsidR="00CA3CFA" w:rsidRDefault="00CA3CFA" w:rsidP="00CA3CFA">
      <w:pPr>
        <w:rPr>
          <w:rFonts w:ascii="Arial" w:hAnsi="Arial" w:cs="Arial"/>
          <w:sz w:val="20"/>
          <w:szCs w:val="20"/>
        </w:rPr>
      </w:pPr>
    </w:p>
    <w:p w:rsidR="00CA3CFA" w:rsidRDefault="00CA3CFA" w:rsidP="00CA3C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1" type="#_x0000_t202" style="position:absolute;margin-left:-6pt;margin-top:10.65pt;width:480pt;height:122.25pt;z-index:-7" filled="f">
            <v:textbox style="mso-next-textbox:#_x0000_s1041">
              <w:txbxContent>
                <w:p w:rsidR="00CA3CFA" w:rsidRPr="001C52B9" w:rsidRDefault="00CA3CFA" w:rsidP="00CA3C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PERSONAL APPEARANCE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is the impression an individual makes on others.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Considers cleanliness, groo</w:t>
                  </w:r>
                  <w:r w:rsidR="001D0508">
                    <w:rPr>
                      <w:rFonts w:ascii="Arial" w:hAnsi="Arial" w:cs="Arial"/>
                      <w:sz w:val="18"/>
                      <w:szCs w:val="18"/>
                    </w:rPr>
                    <w:t>ming, neatness, and appropriateness of dress on the job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CA3CFA" w:rsidRPr="00043C09" w:rsidRDefault="00CA3CFA" w:rsidP="00CA3CFA">
      <w:pPr>
        <w:tabs>
          <w:tab w:val="left" w:pos="1102"/>
        </w:tabs>
        <w:rPr>
          <w:rFonts w:ascii="Arial" w:hAnsi="Arial" w:cs="Arial"/>
          <w:b/>
        </w:rPr>
      </w:pPr>
    </w:p>
    <w:tbl>
      <w:tblPr>
        <w:tblW w:w="92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0"/>
        <w:gridCol w:w="510"/>
        <w:gridCol w:w="330"/>
        <w:gridCol w:w="360"/>
        <w:gridCol w:w="360"/>
        <w:gridCol w:w="360"/>
        <w:gridCol w:w="360"/>
        <w:gridCol w:w="360"/>
      </w:tblGrid>
      <w:tr w:rsidR="00C60BAF" w:rsidRPr="00C60BAF" w:rsidTr="00C60BAF">
        <w:trPr>
          <w:trHeight w:val="263"/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GRADING PERIODS</w:t>
            </w:r>
          </w:p>
        </w:tc>
      </w:tr>
      <w:tr w:rsidR="00C60BAF" w:rsidRPr="00C60BAF" w:rsidTr="00C60BAF">
        <w:trPr>
          <w:trHeight w:val="209"/>
          <w:jc w:val="center"/>
        </w:trPr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0BAF" w:rsidRPr="00C60BAF" w:rsidTr="00C60BAF">
        <w:trPr>
          <w:trHeight w:val="120"/>
          <w:jc w:val="center"/>
        </w:trPr>
        <w:tc>
          <w:tcPr>
            <w:tcW w:w="6600" w:type="dxa"/>
            <w:tcBorders>
              <w:top w:val="single" w:sz="4" w:space="0" w:color="auto"/>
            </w:tcBorders>
          </w:tcPr>
          <w:p w:rsidR="00CA3CFA" w:rsidRPr="00C60BAF" w:rsidRDefault="001D0508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Exceptionally well groomed; very neat; appropriate attire.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1D0508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Careful about personal appearance; appropriate attire.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77"/>
          <w:jc w:val="center"/>
        </w:trPr>
        <w:tc>
          <w:tcPr>
            <w:tcW w:w="6600" w:type="dxa"/>
          </w:tcPr>
          <w:p w:rsidR="00CA3CFA" w:rsidRPr="00C60BAF" w:rsidRDefault="001D0508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Generally neat and clean; satisfactory attire.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15"/>
          <w:jc w:val="center"/>
        </w:trPr>
        <w:tc>
          <w:tcPr>
            <w:tcW w:w="6600" w:type="dxa"/>
          </w:tcPr>
          <w:p w:rsidR="00CA3CFA" w:rsidRPr="00C60BAF" w:rsidRDefault="001D0508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Sometime untidy and careless; questionable attire.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BAF" w:rsidRPr="00C60BAF" w:rsidTr="00C60BAF">
        <w:trPr>
          <w:trHeight w:val="283"/>
          <w:jc w:val="center"/>
        </w:trPr>
        <w:tc>
          <w:tcPr>
            <w:tcW w:w="6600" w:type="dxa"/>
          </w:tcPr>
          <w:p w:rsidR="00CA3CFA" w:rsidRPr="00C60BAF" w:rsidRDefault="001D0508" w:rsidP="001D0508">
            <w:pPr>
              <w:rPr>
                <w:rFonts w:ascii="Arial" w:hAnsi="Arial" w:cs="Arial"/>
                <w:sz w:val="18"/>
                <w:szCs w:val="18"/>
              </w:rPr>
            </w:pPr>
            <w:r w:rsidRPr="00C60BAF">
              <w:rPr>
                <w:rFonts w:ascii="Arial" w:hAnsi="Arial" w:cs="Arial"/>
                <w:sz w:val="18"/>
                <w:szCs w:val="18"/>
              </w:rPr>
              <w:t>Very untidy; inappropriate attire.</w:t>
            </w:r>
          </w:p>
        </w:tc>
        <w:tc>
          <w:tcPr>
            <w:tcW w:w="51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  <w:r w:rsidRPr="00C60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A3CFA" w:rsidRPr="00C60BAF" w:rsidRDefault="00CA3CFA" w:rsidP="001D0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FA" w:rsidRDefault="00CA3CFA" w:rsidP="00CA3CFA">
      <w:pPr>
        <w:ind w:firstLine="720"/>
        <w:rPr>
          <w:rFonts w:ascii="Arial" w:hAnsi="Arial" w:cs="Arial"/>
          <w:sz w:val="20"/>
          <w:szCs w:val="20"/>
        </w:rPr>
      </w:pPr>
    </w:p>
    <w:p w:rsidR="001D0508" w:rsidRDefault="001D0508" w:rsidP="00CA3CF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shape id="_x0000_s1042" type="#_x0000_t202" style="position:absolute;left:0;text-align:left;margin-left:-6pt;margin-top:-12.95pt;width:480pt;height:102.6pt;z-index:-6" filled="f">
            <v:textbox style="mso-next-textbox:#_x0000_s1042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p w:rsidR="00CA3CFA" w:rsidRDefault="00CA3CFA" w:rsidP="00CA3CFA">
      <w:pPr>
        <w:rPr>
          <w:rFonts w:ascii="Arial" w:hAnsi="Arial" w:cs="Arial"/>
          <w:sz w:val="20"/>
          <w:szCs w:val="20"/>
        </w:rPr>
      </w:pPr>
    </w:p>
    <w:p w:rsidR="00CA3CFA" w:rsidRPr="001C52B9" w:rsidRDefault="00CA3CFA" w:rsidP="00CA3CFA">
      <w:pPr>
        <w:rPr>
          <w:rFonts w:ascii="Arial" w:hAnsi="Arial" w:cs="Arial"/>
          <w:sz w:val="18"/>
          <w:szCs w:val="18"/>
        </w:rPr>
      </w:pPr>
    </w:p>
    <w:p w:rsidR="001C52B9" w:rsidRDefault="001C52B9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3" type="#_x0000_t202" style="position:absolute;margin-left:-6pt;margin-top:.15pt;width:480pt;height:102.95pt;z-index:-5" filled="f">
            <v:textbox style="mso-next-textbox:#_x0000_s1043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4" type="#_x0000_t202" style="position:absolute;margin-left:-6pt;margin-top:8.55pt;width:480pt;height:102.95pt;z-index:-4" filled="f">
            <v:textbox style="mso-next-textbox:#_x0000_s1044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5" type="#_x0000_t202" style="position:absolute;margin-left:-6pt;margin-top:6.65pt;width:480pt;height:102.95pt;z-index:-3" filled="f">
            <v:textbox style="mso-next-textbox:#_x0000_s1045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6" type="#_x0000_t202" style="position:absolute;margin-left:-6pt;margin-top:4.7pt;width:480pt;height:102.95pt;z-index:-2" filled="f">
            <v:textbox style="mso-next-textbox:#_x0000_s1046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Default="001D0508" w:rsidP="00E56A71">
      <w:pPr>
        <w:rPr>
          <w:rFonts w:ascii="Arial" w:hAnsi="Arial" w:cs="Arial"/>
          <w:sz w:val="18"/>
          <w:szCs w:val="18"/>
        </w:rPr>
      </w:pPr>
    </w:p>
    <w:p w:rsidR="001D0508" w:rsidRPr="001C52B9" w:rsidRDefault="001D0508" w:rsidP="00E56A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7" type="#_x0000_t202" style="position:absolute;margin-left:-6pt;margin-top:64.85pt;width:480pt;height:102.95pt;z-index:-1" filled="f">
            <v:textbox style="mso-next-textbox:#_x0000_s1047">
              <w:txbxContent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FIRST GRADING PERIOD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RATED BY: ______________________________________ DATE: ________________________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D0508" w:rsidRPr="001D0508" w:rsidRDefault="001D0508" w:rsidP="001D05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STUDENT’S SIGNATURE:  __________________________________</w:t>
                  </w:r>
                </w:p>
              </w:txbxContent>
            </v:textbox>
          </v:shape>
        </w:pict>
      </w:r>
    </w:p>
    <w:sectPr w:rsidR="001D0508" w:rsidRPr="001C52B9" w:rsidSect="001D0508"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69"/>
    <w:rsid w:val="00043C09"/>
    <w:rsid w:val="000B6375"/>
    <w:rsid w:val="000C1812"/>
    <w:rsid w:val="00196800"/>
    <w:rsid w:val="001C52B9"/>
    <w:rsid w:val="001D0508"/>
    <w:rsid w:val="001E2D44"/>
    <w:rsid w:val="0036442D"/>
    <w:rsid w:val="003727FF"/>
    <w:rsid w:val="004F4AE5"/>
    <w:rsid w:val="005D28D7"/>
    <w:rsid w:val="00684315"/>
    <w:rsid w:val="007A302F"/>
    <w:rsid w:val="008A36FF"/>
    <w:rsid w:val="009354B5"/>
    <w:rsid w:val="0093551E"/>
    <w:rsid w:val="009A39FF"/>
    <w:rsid w:val="00BB780C"/>
    <w:rsid w:val="00BB7B69"/>
    <w:rsid w:val="00C60BAF"/>
    <w:rsid w:val="00CA3CFA"/>
    <w:rsid w:val="00CD6216"/>
    <w:rsid w:val="00E56A71"/>
    <w:rsid w:val="00FB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PERIODS</vt:lpstr>
    </vt:vector>
  </TitlesOfParts>
  <Company>Education Service Center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PERIODS</dc:title>
  <dc:subject/>
  <dc:creator>Region XIII</dc:creator>
  <cp:keywords/>
  <dc:description/>
  <cp:lastModifiedBy>tdonovan</cp:lastModifiedBy>
  <cp:revision>2</cp:revision>
  <dcterms:created xsi:type="dcterms:W3CDTF">2009-06-02T19:52:00Z</dcterms:created>
  <dcterms:modified xsi:type="dcterms:W3CDTF">2009-06-02T19:52:00Z</dcterms:modified>
</cp:coreProperties>
</file>